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520" w:lineRule="exact"/>
        <w:ind w:firstLine="64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32"/>
          <w:szCs w:val="32"/>
          <w:lang w:val="en-US" w:eastAsia="zh-CN"/>
        </w:rPr>
        <w:t>2023-2024学年第一学期“形势与政策”课程作业要求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《形势与政策》旨在培养大学生具有一定的国际视野，能在国际国内政治经济发展变化的大背景下，正确认识我国的国情，理解党的政策，坚定社会主义信念，在思想上自觉与党中央的路线方针保持一致。通过形势政策和相关知识教育，帮助学生及时了解和正确分析国内外重大时事，从而提高学生的分析判断能力。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学习好、宣传好、贯彻好党的二十大精神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和习近平新时代中国特色社会主义思想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，是当前和今后一个时期的首要政治任务。为进一步学习贯彻二十大精神,激发学生爱党、爱国的热情，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本学期《形势与政策》考核以“新思想 新飞跃 新担当”为主题，给予学生考核的自主选择权。针对不同年级通过不同形式完成考核。</w:t>
      </w:r>
    </w:p>
    <w:p>
      <w:pPr>
        <w:numPr>
          <w:ilvl w:val="0"/>
          <w:numId w:val="1"/>
        </w:numPr>
        <w:spacing w:line="520" w:lineRule="exact"/>
        <w:ind w:firstLine="600" w:firstLineChars="200"/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val="en-US" w:eastAsia="zh-CN"/>
        </w:rPr>
        <w:t>调研论文类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2020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级毕业班学生，学生围绕主题及实习单位等分组（每组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8-10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人）调研并撰写调研报告，题目自拟，立意明确，主题鲜明，能够结合实际，字数不少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于2000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字。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提交要求：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提交电子版作业即可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。每班以班级命名建立文件夹（如：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2020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级汉语言文学3班-形势与政策调研报告）结课前一周内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将电子版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以班级为单位打包，提交给任课教师。（作业格式参考附件一）</w:t>
      </w:r>
    </w:p>
    <w:p>
      <w:pPr>
        <w:spacing w:line="520" w:lineRule="exact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级学生，学生重点围绕经济发展、教育和人才、科技与创新、共同富裕、乡村振兴、国家治理能力和治理体系现代化、发展全过程人民民主、文化自信自强、生态环境建设、青少年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急难愁盼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”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等方面进行选题及结合实际所发现的问题分组（每组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6-8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人）讨论并撰写模拟提案。</w:t>
      </w:r>
    </w:p>
    <w:p>
      <w:pPr>
        <w:spacing w:line="520" w:lineRule="exact"/>
        <w:ind w:firstLine="602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仿宋"/>
          <w:b/>
          <w:bCs/>
          <w:color w:val="auto"/>
          <w:sz w:val="30"/>
          <w:szCs w:val="30"/>
          <w:lang w:val="en-US" w:eastAsia="zh-CN"/>
        </w:rPr>
        <w:t>写作要求：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结合实际，有效解决问题，角度不限，以小切点解决大问题，题目自拟，字数不少于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1500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字。</w:t>
      </w:r>
    </w:p>
    <w:p>
      <w:pPr>
        <w:spacing w:line="520" w:lineRule="exact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提交要求：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提交电子版+纸质版！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电子版统一以班级命名建立文件夹（如：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2021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级计科1班-形势与政策课模拟提案）各小组收齐后，由班委统一打包发给任课教师。纸质版以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班为单位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装订成册，结课后一周内将电子版和纸质版交至任课教师处。（作业格式见附件二）</w:t>
      </w:r>
    </w:p>
    <w:p>
      <w:pPr>
        <w:numPr>
          <w:ilvl w:val="0"/>
          <w:numId w:val="1"/>
        </w:numPr>
        <w:spacing w:line="520" w:lineRule="exact"/>
        <w:ind w:firstLine="600" w:firstLineChars="200"/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val="en-US" w:eastAsia="zh-CN"/>
        </w:rPr>
        <w:t>音视频类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2022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级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学生围绕主题及所讲内容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，对所给出的八个专题中，任选角度，任选内容录制视频。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要求如下：内容积极健康向上，正能量，能够反应当代大学生的使命感和责任心。每组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8-10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人，片头必须包含以下信息：“形势与政策”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2023-2024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学年第一学期课程作业、小组成员信息。</w:t>
      </w:r>
    </w:p>
    <w:p>
      <w:pPr>
        <w:spacing w:line="52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结课后两周内将视频作业与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实践报告（纸质版与电子版）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提交任课教师。（作业格式见附件三）</w:t>
      </w:r>
    </w:p>
    <w:p>
      <w:pPr>
        <w:numPr>
          <w:ilvl w:val="0"/>
          <w:numId w:val="1"/>
        </w:numPr>
        <w:spacing w:line="520" w:lineRule="exact"/>
        <w:ind w:firstLine="600" w:firstLineChars="200"/>
        <w:rPr>
          <w:rFonts w:hint="default" w:ascii="方正小标宋简体" w:hAnsi="方正小标宋简体" w:eastAsia="方正小标宋简体" w:cs="方正小标宋简体"/>
          <w:color w:val="auto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lang w:val="en-US" w:eastAsia="zh-CN"/>
        </w:rPr>
        <w:t>电子简报类</w:t>
      </w:r>
    </w:p>
    <w:p>
      <w:pPr>
        <w:spacing w:line="24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sz w:val="30"/>
          <w:szCs w:val="30"/>
          <w:lang w:val="en-US" w:eastAsia="zh-CN"/>
        </w:rPr>
        <w:t>2023级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学生围绕主题及所讲内容，以小组形式（每组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8-10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人）制作电子简报。</w:t>
      </w:r>
    </w:p>
    <w:p>
      <w:pPr>
        <w:spacing w:line="24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提交要求：图文并茂，作品主题突出，内容正能量，能够反应当代大学生责任感使命感。A3纸彩印，前面写清楚学院，班级，小组名称、组员，指导教师等信息。结课后两周内将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电子版+纸质版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作品以组为单位提交任课教师。</w:t>
      </w:r>
    </w:p>
    <w:p>
      <w:pPr>
        <w:spacing w:line="240" w:lineRule="auto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电子版以班级为单位（如：2023级汉文1班-形势与政策课简报）打包发给任课教师。纸质版要求以班为单位统一装订成册。（作业样板格式见附件四）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A0FDC"/>
    <w:multiLevelType w:val="singleLevel"/>
    <w:tmpl w:val="6D4A0FD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1NTAzYzc3NjBiNDU2Yzc1ZjlkMjY4MjAyOGU2ZDcifQ=="/>
  </w:docVars>
  <w:rsids>
    <w:rsidRoot w:val="00000000"/>
    <w:rsid w:val="5DF4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2023-09-07T07:48:47Z</dcterms:created>
  <dc:creator>WangJuanJuan</dc:creator>
  <cp:lastModifiedBy>Wendy</cp:lastModifiedBy>
  <dcterms:modified xsi:type="dcterms:W3CDTF">2023-09-07T07:50:50Z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E37AB3E5D854458A94C659B9A86E150A_12</vt:lpwstr>
  </property>
</Properties>
</file>